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pacing w:val="-10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201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b/>
          <w:sz w:val="36"/>
          <w:szCs w:val="36"/>
        </w:rPr>
        <w:t>“爱心改变命运”慈善助学项目申报表</w:t>
      </w:r>
    </w:p>
    <w:tbl>
      <w:tblPr>
        <w:tblStyle w:val="6"/>
        <w:tblW w:w="8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21"/>
        <w:gridCol w:w="1560"/>
        <w:gridCol w:w="708"/>
        <w:gridCol w:w="254"/>
        <w:gridCol w:w="313"/>
        <w:gridCol w:w="1280"/>
        <w:gridCol w:w="12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申请人姓名</w:t>
            </w:r>
          </w:p>
        </w:tc>
        <w:tc>
          <w:tcPr>
            <w:tcW w:w="15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74" w:type="dxa"/>
            <w:vMerge w:val="restart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毕业学校</w:t>
            </w:r>
          </w:p>
        </w:tc>
        <w:tc>
          <w:tcPr>
            <w:tcW w:w="2835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高考分数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74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录取院校</w:t>
            </w:r>
          </w:p>
        </w:tc>
        <w:tc>
          <w:tcPr>
            <w:tcW w:w="2835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录取专业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74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0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本人联系电话</w:t>
            </w:r>
          </w:p>
        </w:tc>
        <w:tc>
          <w:tcPr>
            <w:tcW w:w="2835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考   号</w:t>
            </w: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74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0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银行卡号码</w:t>
            </w:r>
          </w:p>
        </w:tc>
        <w:tc>
          <w:tcPr>
            <w:tcW w:w="2835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开户行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spacing w:line="500" w:lineRule="exact"/>
              <w:jc w:val="both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省   市   县  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0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家庭详细地址</w:t>
            </w:r>
          </w:p>
        </w:tc>
        <w:tc>
          <w:tcPr>
            <w:tcW w:w="6949" w:type="dxa"/>
            <w:gridSpan w:val="7"/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市（州）    县、区（市）    乡（镇、街道）    村 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top"/>
          </w:tcPr>
          <w:p>
            <w:pPr>
              <w:spacing w:line="500" w:lineRule="exact"/>
              <w:ind w:firstLine="240" w:firstLineChars="1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家庭联系人</w:t>
            </w:r>
          </w:p>
        </w:tc>
        <w:tc>
          <w:tcPr>
            <w:tcW w:w="2835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电话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身份证号码</w:t>
            </w:r>
          </w:p>
        </w:tc>
        <w:tc>
          <w:tcPr>
            <w:tcW w:w="2522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低保证号码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bookmarkStart w:id="0" w:name="_GoBack"/>
            <w:r>
              <w:rPr>
                <w:rFonts w:hint="eastAsia" w:ascii="仿宋_GB2312" w:hAnsi="华文中宋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情况</w:t>
            </w:r>
          </w:p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570" w:type="dxa"/>
            <w:gridSpan w:val="8"/>
            <w:vAlign w:val="top"/>
          </w:tcPr>
          <w:p>
            <w:pPr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申请人签名：</w:t>
            </w: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    月 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当地慈</w:t>
            </w:r>
          </w:p>
          <w:p>
            <w:pPr>
              <w:spacing w:line="48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善</w:t>
            </w:r>
            <w:r>
              <w:rPr>
                <w:rFonts w:hint="eastAsia" w:eastAsia="仿宋_GB2312"/>
                <w:sz w:val="24"/>
              </w:rPr>
              <w:t>办</w:t>
            </w:r>
            <w:r>
              <w:rPr>
                <w:rFonts w:eastAsia="仿宋_GB2312"/>
                <w:sz w:val="24"/>
              </w:rPr>
              <w:t>核</w:t>
            </w:r>
          </w:p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查意见</w:t>
            </w:r>
          </w:p>
        </w:tc>
        <w:tc>
          <w:tcPr>
            <w:tcW w:w="7570" w:type="dxa"/>
            <w:gridSpan w:val="8"/>
            <w:vAlign w:val="top"/>
          </w:tcPr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right="480" w:firstLine="5040" w:firstLineChars="21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核查人签名：</w:t>
            </w:r>
          </w:p>
          <w:p>
            <w:pPr>
              <w:jc w:val="righ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ind w:firstLine="120" w:firstLineChars="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慈善总</w:t>
            </w:r>
          </w:p>
          <w:p>
            <w:pPr>
              <w:widowControl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会审定</w:t>
            </w:r>
          </w:p>
          <w:p>
            <w:pPr>
              <w:widowControl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  见</w:t>
            </w:r>
          </w:p>
        </w:tc>
        <w:tc>
          <w:tcPr>
            <w:tcW w:w="7570" w:type="dxa"/>
            <w:gridSpan w:val="8"/>
            <w:vAlign w:val="top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ind w:firstLine="4920" w:firstLineChars="20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   月   日（盖章）</w:t>
            </w:r>
          </w:p>
        </w:tc>
      </w:tr>
    </w:tbl>
    <w:p>
      <w:pPr>
        <w:rPr>
          <w:lang w:val="en-US"/>
        </w:rPr>
      </w:pPr>
      <w:r>
        <w:rPr>
          <w:rFonts w:hint="eastAsia" w:ascii="仿宋_GB2312" w:hAnsi="华文中宋" w:eastAsia="仿宋_GB2312"/>
          <w:sz w:val="24"/>
        </w:rPr>
        <w:t>备注：申请对象提交此表时，附以下材料：（1）</w:t>
      </w:r>
      <w:r>
        <w:rPr>
          <w:rFonts w:hint="eastAsia" w:ascii="仿宋_GB2312" w:hAnsi="华文中宋" w:eastAsia="仿宋_GB2312"/>
          <w:sz w:val="24"/>
          <w:lang w:eastAsia="zh-CN"/>
        </w:rPr>
        <w:t>扶贫建档立卡手册复印件或</w:t>
      </w:r>
      <w:r>
        <w:rPr>
          <w:rFonts w:hint="eastAsia" w:ascii="仿宋_GB2312" w:hAnsi="华文中宋" w:eastAsia="仿宋_GB2312"/>
          <w:sz w:val="24"/>
        </w:rPr>
        <w:t>低保证复印件或民政部门贫困证明</w:t>
      </w:r>
      <w:r>
        <w:rPr>
          <w:rFonts w:hint="eastAsia" w:ascii="仿宋_GB2312" w:hAnsi="华文中宋" w:eastAsia="仿宋_GB2312"/>
          <w:sz w:val="24"/>
          <w:lang w:eastAsia="zh-CN"/>
        </w:rPr>
        <w:t>和医院重特大疾病诊断书</w:t>
      </w:r>
      <w:r>
        <w:rPr>
          <w:rFonts w:hint="eastAsia" w:ascii="仿宋_GB2312" w:hAnsi="华文中宋" w:eastAsia="仿宋_GB2312"/>
          <w:sz w:val="24"/>
        </w:rPr>
        <w:t>；（2）《大学录取通知书》复印件；（3）身份证复印件。</w:t>
      </w:r>
      <w:r>
        <w:rPr>
          <w:rFonts w:hint="eastAsia" w:ascii="仿宋_GB2312" w:hAnsi="华文中宋" w:eastAsia="仿宋_GB2312"/>
          <w:sz w:val="24"/>
          <w:lang w:eastAsia="zh-CN"/>
        </w:rPr>
        <w:t>（</w:t>
      </w:r>
      <w:r>
        <w:rPr>
          <w:rFonts w:hint="eastAsia" w:ascii="仿宋_GB2312" w:hAnsi="华文中宋" w:eastAsia="仿宋_GB2312"/>
          <w:sz w:val="24"/>
          <w:lang w:val="en-US" w:eastAsia="zh-CN"/>
        </w:rPr>
        <w:t>4</w:t>
      </w:r>
      <w:r>
        <w:rPr>
          <w:rFonts w:hint="eastAsia" w:ascii="仿宋_GB2312" w:hAnsi="华文中宋" w:eastAsia="仿宋_GB2312"/>
          <w:sz w:val="24"/>
          <w:lang w:eastAsia="zh-CN"/>
        </w:rPr>
        <w:t>）银行卡复印件，并注明开户行，银行卡必须是申请人的。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61205"/>
    <w:rsid w:val="04A61205"/>
    <w:rsid w:val="08706C62"/>
    <w:rsid w:val="11B14A55"/>
    <w:rsid w:val="15C8298C"/>
    <w:rsid w:val="29205C37"/>
    <w:rsid w:val="304440F0"/>
    <w:rsid w:val="33D272BE"/>
    <w:rsid w:val="346E0452"/>
    <w:rsid w:val="3A173E16"/>
    <w:rsid w:val="45A9161A"/>
    <w:rsid w:val="46DF07A3"/>
    <w:rsid w:val="4FD51CC1"/>
    <w:rsid w:val="55694FDD"/>
    <w:rsid w:val="5F5269EB"/>
    <w:rsid w:val="5FC3198B"/>
    <w:rsid w:val="69615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2016-07-20T02:51:00Z</dcterms:created>
  <dc:creator>Administrator</dc:creator>
  <cp:lastModifiedBy>Administrator</cp:lastModifiedBy>
  <cp:lastPrinted>2017-08-08T07:14:00Z</cp:lastPrinted>
  <dcterms:modified xsi:type="dcterms:W3CDTF">2017-08-08T09:40:13Z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